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0184</w:t>
      </w:r>
      <w:r>
        <w:rPr>
          <w:rFonts w:ascii="Times New Roman" w:eastAsia="Times New Roman" w:hAnsi="Times New Roman" w:cs="Times New Roman"/>
        </w:rPr>
        <w:t>/1302/202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11.02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 директора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 Завалина Андрея Борисовича, 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адрес юридического лица: 628433,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д.62, офис 12,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р-н, Ханты-Мансийский Автономный округ - Югра,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Завалин Андрей Борисович, являясь директором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»,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д.62, офис 12,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р-н, Ханты-Мансийский Автономный округ - Югра АО, до 24.00 часов </w:t>
      </w:r>
      <w:r>
        <w:rPr>
          <w:rFonts w:ascii="Times New Roman" w:eastAsia="Times New Roman" w:hAnsi="Times New Roman" w:cs="Times New Roman"/>
        </w:rPr>
        <w:t>17.06.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не исполнил установленную п.5 ст. 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обязанность по </w:t>
      </w:r>
      <w:r>
        <w:rPr>
          <w:rFonts w:ascii="Times New Roman" w:eastAsia="Times New Roman" w:hAnsi="Times New Roman" w:cs="Times New Roman"/>
        </w:rPr>
        <w:t>своевременному предоставлению истребованных документов в соответствии с требованием №1901-12 от 22.05.2025</w:t>
      </w:r>
      <w:r>
        <w:rPr>
          <w:rFonts w:ascii="Times New Roman" w:eastAsia="Times New Roman" w:hAnsi="Times New Roman" w:cs="Times New Roman"/>
        </w:rPr>
        <w:t xml:space="preserve">, чем совершил 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Завалина Андрея Борисовича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Завалин Андрей Борисович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данной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Завалина Андрея Борисовича подтверждены совокупностью доказательств,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 года; реестрами внутренних почтовых отправлений, выпиской из ЕГРЮЛ в отношении юридического лица ООО ««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>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Завалина Андрея Борисовича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</w:t>
      </w:r>
      <w:r>
        <w:rPr>
          <w:rFonts w:ascii="Times New Roman" w:eastAsia="Times New Roman" w:hAnsi="Times New Roman" w:cs="Times New Roman"/>
        </w:rPr>
        <w:t xml:space="preserve"> Завалин А.Б.</w:t>
      </w:r>
      <w:r>
        <w:rPr>
          <w:rFonts w:ascii="Times New Roman" w:eastAsia="Times New Roman" w:hAnsi="Times New Roman" w:cs="Times New Roman"/>
        </w:rPr>
        <w:t xml:space="preserve">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Деяние Завалин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квалифицирует по ч.1 ст. 15.6 КоАП РФ – непредставление в установленный законодательством о налогах и сборах срок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Суд располагает сведениями о том, что Завалин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уже привлекался к административной ответственности, предусмотренной главой 15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Назначая Завалин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применения положения ст. 4.1.1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Завалин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 – директора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 Завалина Андрея Борисовича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>ч.1 ст.</w:t>
      </w:r>
      <w:r>
        <w:rPr>
          <w:rFonts w:ascii="Times New Roman" w:eastAsia="Times New Roman" w:hAnsi="Times New Roman" w:cs="Times New Roman"/>
        </w:rPr>
        <w:t xml:space="preserve">15.6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и назначить ему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 </w:t>
      </w:r>
      <w:r>
        <w:rPr>
          <w:rFonts w:ascii="Times New Roman" w:eastAsia="Times New Roman" w:hAnsi="Times New Roman" w:cs="Times New Roman"/>
        </w:rPr>
        <w:t>0412365400135001842615121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272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33rplc-9">
    <w:name w:val="cat-UserDefined grp-33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1/" TargetMode="External" /><Relationship Id="rId5" Type="http://schemas.openxmlformats.org/officeDocument/2006/relationships/hyperlink" Target="garantf1://12025267.155/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